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802DD20" w:rsidR="001E699D" w:rsidRPr="00E3707B" w:rsidRDefault="00106A48" w:rsidP="00453CBA">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E655E6">
        <w:rPr>
          <w:color w:val="12284C" w:themeColor="text2"/>
          <w:sz w:val="28"/>
          <w:szCs w:val="36"/>
        </w:rPr>
        <w:br/>
        <w:t>Plant Systems Pathway</w:t>
      </w:r>
      <w:r w:rsidR="00453CBA">
        <w:rPr>
          <w:color w:val="12284C" w:themeColor="text2"/>
          <w:sz w:val="28"/>
          <w:szCs w:val="36"/>
        </w:rPr>
        <w:br/>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3C154E10" w14:textId="77777777" w:rsidR="00C10AB0" w:rsidRDefault="00C10AB0" w:rsidP="00047F95">
      <w:pPr>
        <w:pStyle w:val="Heading2"/>
      </w:pPr>
    </w:p>
    <w:p w14:paraId="7B228C3A" w14:textId="71E4383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F07DA">
            <w:t>Agriculture, Food &amp; Natural Resources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6BC246CC" w:rsidR="00E779FD" w:rsidRPr="00D53139" w:rsidRDefault="009F07DA" w:rsidP="00C41189">
                <w:pPr>
                  <w:pStyle w:val="Tabletext"/>
                </w:pPr>
                <w:r>
                  <w:t>Analyze how issues, trends, technologies and public policies impact systems in the Agriculture, Food &amp; Natural Resources Career Cluster</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t>2.2</w:t>
            </w:r>
          </w:p>
        </w:tc>
        <w:tc>
          <w:tcPr>
            <w:tcW w:w="8200" w:type="dxa"/>
            <w:vAlign w:val="center"/>
          </w:tcPr>
          <w:p w14:paraId="2C250D7B" w14:textId="66DC84B3" w:rsidR="00E779FD" w:rsidRPr="00334670" w:rsidRDefault="009F07DA" w:rsidP="00C41189">
            <w:pPr>
              <w:pStyle w:val="Tabletext"/>
            </w:pPr>
            <w:r>
              <w:t>Evaluate the nature and scope of the Agriculture, Food &amp; Natural Resources Career Cluster and the role agriculture, food and natural resources (AFNR) play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74AA130C" w:rsidR="00E779FD" w:rsidRPr="00334670" w:rsidRDefault="009F07DA" w:rsidP="00C41189">
            <w:pPr>
              <w:pStyle w:val="Tabletext"/>
            </w:pPr>
            <w:r>
              <w:t>Examine and summarize importance of health, safety and environmental management systems in AFNR organizations.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705EC900" w:rsidR="00E779FD" w:rsidRPr="00334670" w:rsidRDefault="009F07DA" w:rsidP="00C41189">
            <w:pPr>
              <w:pStyle w:val="Tabletext"/>
            </w:pPr>
            <w:r>
              <w:t>Demonstrate stewardship of natural resources in AFNR activities.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3B9D706F" w:rsidR="00E779FD" w:rsidRPr="00334670" w:rsidRDefault="009F07DA" w:rsidP="00C41189">
            <w:pPr>
              <w:pStyle w:val="Tabletext"/>
            </w:pPr>
            <w:r>
              <w:t>Describe career opportunities and means to achieve those opportunities in each of the Agriculture, Food &amp; Natural Resources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9F07DA" w:rsidRPr="009F713B" w14:paraId="38C7DE93" w14:textId="77777777" w:rsidTr="00031B05">
        <w:tc>
          <w:tcPr>
            <w:tcW w:w="705" w:type="dxa"/>
          </w:tcPr>
          <w:p w14:paraId="5D8386BF" w14:textId="41701D4B" w:rsidR="009F07DA" w:rsidRDefault="009F07DA" w:rsidP="00C41189">
            <w:pPr>
              <w:pStyle w:val="TableLeftcolumn"/>
            </w:pPr>
            <w:r>
              <w:t>2.6</w:t>
            </w:r>
          </w:p>
        </w:tc>
        <w:tc>
          <w:tcPr>
            <w:tcW w:w="8200" w:type="dxa"/>
            <w:vAlign w:val="center"/>
          </w:tcPr>
          <w:p w14:paraId="19D532C4" w14:textId="17A2F627" w:rsidR="009F07DA" w:rsidRDefault="009F07DA" w:rsidP="00C41189">
            <w:pPr>
              <w:pStyle w:val="Tabletext"/>
            </w:pPr>
            <w:r>
              <w:t>Analyze the interaction among ANFR systems in the production, processing and management of food, fiber and fuel and sustainable use of natural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30959D4" w14:textId="77777777" w:rsidR="009F07DA" w:rsidRPr="00ED28EF" w:rsidRDefault="009F07DA" w:rsidP="00C41189">
            <w:pPr>
              <w:pStyle w:val="Tabletext"/>
              <w:rPr>
                <w:rStyle w:val="Formentry12ptopunderline"/>
              </w:rPr>
            </w:pPr>
          </w:p>
        </w:tc>
      </w:tr>
    </w:tbl>
    <w:p w14:paraId="46D55A89" w14:textId="6DCE7B9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F07DA">
            <w:t>Plant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6B54B065" w:rsidR="00A04D82" w:rsidRPr="00D53139" w:rsidRDefault="009F07DA" w:rsidP="00C41189">
            <w:pPr>
              <w:pStyle w:val="NoSpacing"/>
            </w:pPr>
            <w:r>
              <w:t>Develop and implement a crop management plan for a given production goal that accounts for environmental factors.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5013836A" w:rsidR="00A04D82" w:rsidRPr="00334670" w:rsidRDefault="009F07DA" w:rsidP="00C41189">
            <w:pPr>
              <w:pStyle w:val="NoSpacing"/>
            </w:pPr>
            <w:r>
              <w:t>Apply the principles of classification, plant anatomy, and plant physiology to plant production and management.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36B651D7" w:rsidR="00A04D82" w:rsidRPr="00334670" w:rsidRDefault="009F07DA" w:rsidP="00C41189">
            <w:pPr>
              <w:pStyle w:val="NoSpacing"/>
            </w:pPr>
            <w:r>
              <w:t>Propagate, culture, and harvest plants and plant products based on current industry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080B3CC3" w:rsidR="00A04D82" w:rsidRPr="00334670" w:rsidRDefault="009F07DA" w:rsidP="00C41189">
            <w:pPr>
              <w:pStyle w:val="NoSpacing"/>
            </w:pPr>
            <w:r>
              <w:t>Apply principles of design in plant systems to enhance an environment (e.g., floral, forest landscape, and farm).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EACEB67" w:rsidR="004E0952" w:rsidRPr="00202D35" w:rsidRDefault="00782207"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790CD19" w:rsidR="004E0952" w:rsidRPr="00202D35" w:rsidRDefault="00782207"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F820" w14:textId="77777777" w:rsidR="00782207" w:rsidRDefault="00782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20B218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82207">
      <w:rPr>
        <w:noProof/>
      </w:rPr>
      <w:t>November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7A81" w14:textId="77777777" w:rsidR="00782207" w:rsidRDefault="00782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50ECCD0" w:rsidR="00C943C0" w:rsidRPr="00A75AB0" w:rsidRDefault="00782207" w:rsidP="001E699D">
    <w:pPr>
      <w:pStyle w:val="Header"/>
    </w:pPr>
    <w:r>
      <w:rPr>
        <w:rStyle w:val="Strong"/>
      </w:rPr>
      <w:t xml:space="preserve">CCTC </w:t>
    </w:r>
    <w:r w:rsidR="00E655E6">
      <w:rPr>
        <w:rStyle w:val="Strong"/>
      </w:rPr>
      <w:t>– Plant systems Pathway</w:t>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53CBA"/>
    <w:rsid w:val="004E0952"/>
    <w:rsid w:val="004F79E8"/>
    <w:rsid w:val="00511B2C"/>
    <w:rsid w:val="006222D6"/>
    <w:rsid w:val="006D77DE"/>
    <w:rsid w:val="007039C1"/>
    <w:rsid w:val="00770D8B"/>
    <w:rsid w:val="00782207"/>
    <w:rsid w:val="00830497"/>
    <w:rsid w:val="00866115"/>
    <w:rsid w:val="008C1120"/>
    <w:rsid w:val="00906D59"/>
    <w:rsid w:val="00923587"/>
    <w:rsid w:val="009C4EE4"/>
    <w:rsid w:val="009F07DA"/>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655E6"/>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 Career Technical Core</vt:lpstr>
    </vt:vector>
  </TitlesOfParts>
  <Company>Kansas State Department of Education</Company>
  <LinksUpToDate>false</LinksUpToDate>
  <CharactersWithSpaces>4126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4</cp:revision>
  <cp:lastPrinted>2023-05-25T21:45:00Z</cp:lastPrinted>
  <dcterms:created xsi:type="dcterms:W3CDTF">2023-11-21T20:38:00Z</dcterms:created>
  <dcterms:modified xsi:type="dcterms:W3CDTF">2023-11-27T15:18:00Z</dcterms:modified>
  <cp:category/>
</cp:coreProperties>
</file>